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89214A" w14:textId="77777777" w:rsidR="000E30CA" w:rsidRDefault="000E30CA" w:rsidP="000E30CA">
      <w:pPr>
        <w:spacing w:after="120"/>
        <w:jc w:val="center"/>
        <w:rPr>
          <w:b/>
          <w:sz w:val="24"/>
        </w:rPr>
      </w:pPr>
      <w:r w:rsidRPr="00750803">
        <w:rPr>
          <w:b/>
          <w:sz w:val="24"/>
        </w:rPr>
        <w:t>Integration Ready Building Definition</w:t>
      </w:r>
    </w:p>
    <w:p w14:paraId="0ACEF332" w14:textId="77777777" w:rsidR="000E30CA" w:rsidRPr="00DE1526" w:rsidRDefault="000E30CA" w:rsidP="000E30CA">
      <w:pPr>
        <w:spacing w:after="200" w:line="276" w:lineRule="auto"/>
        <w:rPr>
          <w:rFonts w:ascii="Calibri" w:eastAsia="Calibri" w:hAnsi="Calibri" w:cs="Times New Roman"/>
        </w:rPr>
      </w:pPr>
      <w:r w:rsidRPr="00DE1526">
        <w:rPr>
          <w:rFonts w:ascii="Calibri" w:eastAsia="Calibri" w:hAnsi="Calibri" w:cs="Times New Roman"/>
          <w:b/>
        </w:rPr>
        <w:t>Purpose</w:t>
      </w:r>
      <w:r w:rsidRPr="005B2B49">
        <w:rPr>
          <w:rFonts w:ascii="Calibri" w:eastAsia="Calibri" w:hAnsi="Calibri" w:cs="Times New Roman"/>
          <w:b/>
        </w:rPr>
        <w:t>:</w:t>
      </w:r>
      <w:r w:rsidRPr="005B2B49">
        <w:rPr>
          <w:rFonts w:ascii="Calibri" w:eastAsia="Calibri" w:hAnsi="Calibri" w:cs="Times New Roman"/>
        </w:rPr>
        <w:t xml:space="preserve">  This document defines the criteria for including buildings on the ARIMD “Integration Ready” list.</w:t>
      </w:r>
      <w:r w:rsidR="00341C47" w:rsidRPr="005B2B49">
        <w:rPr>
          <w:rFonts w:ascii="Calibri" w:eastAsia="Calibri" w:hAnsi="Calibri" w:cs="Times New Roman"/>
        </w:rPr>
        <w:t xml:space="preserve"> All criteria listed under “Primary Requirements” must be met to be integrated to the EBCS server. The criteria listed as “Secondary Requirements” </w:t>
      </w:r>
      <w:r w:rsidR="002E4B4C" w:rsidRPr="005B2B49">
        <w:rPr>
          <w:rFonts w:ascii="Calibri" w:eastAsia="Calibri" w:hAnsi="Calibri" w:cs="Times New Roman"/>
        </w:rPr>
        <w:t xml:space="preserve">must be met for the system to achieve a high-level of functionality. The minimum standards that must be met for the secondary requirements is under the discretion of each Readiness Division. </w:t>
      </w:r>
      <w:r w:rsidRPr="005B2B49">
        <w:rPr>
          <w:rFonts w:ascii="Calibri" w:eastAsia="Calibri" w:hAnsi="Calibri" w:cs="Times New Roman"/>
        </w:rPr>
        <w:t xml:space="preserve"> All the criteria </w:t>
      </w:r>
      <w:r w:rsidR="001D48AA" w:rsidRPr="005B2B49">
        <w:rPr>
          <w:rFonts w:ascii="Calibri" w:eastAsia="Calibri" w:hAnsi="Calibri" w:cs="Times New Roman"/>
        </w:rPr>
        <w:t xml:space="preserve">listed as “Critical” </w:t>
      </w:r>
      <w:r w:rsidRPr="005B2B49">
        <w:rPr>
          <w:rFonts w:ascii="Calibri" w:eastAsia="Calibri" w:hAnsi="Calibri" w:cs="Times New Roman"/>
        </w:rPr>
        <w:t xml:space="preserve">must be met to be included in the enterprise integration program. Any building </w:t>
      </w:r>
      <w:r w:rsidR="005B2B49" w:rsidRPr="005B2B49">
        <w:rPr>
          <w:rFonts w:ascii="Calibri" w:eastAsia="Calibri" w:hAnsi="Calibri" w:cs="Times New Roman"/>
        </w:rPr>
        <w:t>considered “Integration Ready”</w:t>
      </w:r>
      <w:r w:rsidRPr="005B2B49">
        <w:rPr>
          <w:rFonts w:ascii="Calibri" w:eastAsia="Calibri" w:hAnsi="Calibri" w:cs="Times New Roman"/>
        </w:rPr>
        <w:t xml:space="preserve"> may be considered for QUTM or UFERS funds for connection to the Enterprise Building Control System (EBCS). </w:t>
      </w:r>
    </w:p>
    <w:p w14:paraId="40547A70" w14:textId="77777777" w:rsidR="000E30CA" w:rsidRPr="00DE1526" w:rsidRDefault="00334415" w:rsidP="000E30CA">
      <w:pPr>
        <w:spacing w:after="200" w:line="276" w:lineRule="auto"/>
        <w:rPr>
          <w:rFonts w:ascii="Calibri" w:eastAsia="Calibri" w:hAnsi="Calibri" w:cs="Times New Roman"/>
          <w:b/>
        </w:rPr>
      </w:pPr>
      <w:r>
        <w:rPr>
          <w:rFonts w:ascii="Calibri" w:eastAsia="Calibri" w:hAnsi="Calibri" w:cs="Times New Roman"/>
          <w:b/>
        </w:rPr>
        <w:t>Primary</w:t>
      </w:r>
      <w:r w:rsidR="001D48AA">
        <w:rPr>
          <w:rFonts w:ascii="Calibri" w:eastAsia="Calibri" w:hAnsi="Calibri" w:cs="Times New Roman"/>
          <w:b/>
        </w:rPr>
        <w:t xml:space="preserve"> </w:t>
      </w:r>
      <w:r>
        <w:rPr>
          <w:rFonts w:ascii="Calibri" w:eastAsia="Calibri" w:hAnsi="Calibri" w:cs="Times New Roman"/>
          <w:b/>
        </w:rPr>
        <w:t>Requirements</w:t>
      </w:r>
      <w:r w:rsidR="000E30CA" w:rsidRPr="00DE1526">
        <w:rPr>
          <w:rFonts w:ascii="Calibri" w:eastAsia="Calibri" w:hAnsi="Calibri" w:cs="Times New Roman"/>
          <w:b/>
        </w:rPr>
        <w:t>:</w:t>
      </w:r>
    </w:p>
    <w:p w14:paraId="03E9FA26" w14:textId="77777777" w:rsidR="000E30CA" w:rsidRDefault="000E30CA" w:rsidP="005B2B49">
      <w:pPr>
        <w:numPr>
          <w:ilvl w:val="0"/>
          <w:numId w:val="1"/>
        </w:numPr>
        <w:spacing w:after="200" w:line="276" w:lineRule="auto"/>
        <w:ind w:left="540" w:hanging="540"/>
        <w:contextualSpacing/>
        <w:rPr>
          <w:rFonts w:ascii="Calibri" w:eastAsia="Calibri" w:hAnsi="Calibri" w:cs="Times New Roman"/>
        </w:rPr>
      </w:pPr>
      <w:r w:rsidRPr="00DE1526">
        <w:rPr>
          <w:rFonts w:ascii="Calibri" w:eastAsia="Calibri" w:hAnsi="Calibri" w:cs="Times New Roman"/>
        </w:rPr>
        <w:t>Enduring; Not a list for demolition or for a major renovation, or real property disposal.</w:t>
      </w:r>
    </w:p>
    <w:p w14:paraId="422E4704" w14:textId="04837DA3" w:rsidR="001D48AA" w:rsidRDefault="001D48AA" w:rsidP="005B2B49">
      <w:pPr>
        <w:numPr>
          <w:ilvl w:val="0"/>
          <w:numId w:val="1"/>
        </w:numPr>
        <w:spacing w:after="200" w:line="276" w:lineRule="auto"/>
        <w:ind w:left="540" w:hanging="540"/>
        <w:contextualSpacing/>
        <w:rPr>
          <w:rFonts w:ascii="Calibri" w:eastAsia="Calibri" w:hAnsi="Calibri" w:cs="Times New Roman"/>
        </w:rPr>
      </w:pPr>
      <w:r>
        <w:rPr>
          <w:rFonts w:ascii="Calibri" w:eastAsia="Calibri" w:hAnsi="Calibri" w:cs="Times New Roman"/>
        </w:rPr>
        <w:t>The integration controller must be a JACE 8000 with a Niagara 4.</w:t>
      </w:r>
      <w:r w:rsidR="00DA2FE8">
        <w:rPr>
          <w:rFonts w:ascii="Calibri" w:eastAsia="Calibri" w:hAnsi="Calibri" w:cs="Times New Roman"/>
        </w:rPr>
        <w:t>7</w:t>
      </w:r>
      <w:r>
        <w:rPr>
          <w:rFonts w:ascii="Calibri" w:eastAsia="Calibri" w:hAnsi="Calibri" w:cs="Times New Roman"/>
        </w:rPr>
        <w:t xml:space="preserve"> license. It is permitted for the local BCS front-end (NAC)</w:t>
      </w:r>
      <w:r w:rsidR="00334415">
        <w:rPr>
          <w:rFonts w:ascii="Calibri" w:eastAsia="Calibri" w:hAnsi="Calibri" w:cs="Times New Roman"/>
        </w:rPr>
        <w:t xml:space="preserve"> to also be the integration controller</w:t>
      </w:r>
      <w:r w:rsidR="00CB576A">
        <w:rPr>
          <w:rFonts w:ascii="Calibri" w:eastAsia="Calibri" w:hAnsi="Calibri" w:cs="Times New Roman"/>
        </w:rPr>
        <w:t xml:space="preserve"> (IC JACE)</w:t>
      </w:r>
      <w:r w:rsidR="00334415">
        <w:rPr>
          <w:rFonts w:ascii="Calibri" w:eastAsia="Calibri" w:hAnsi="Calibri" w:cs="Times New Roman"/>
        </w:rPr>
        <w:t xml:space="preserve"> if it meets the hardware and software license requirements. It is also permitted for an MDMS JACE to be the </w:t>
      </w:r>
      <w:r w:rsidR="00CB576A">
        <w:rPr>
          <w:rFonts w:ascii="Calibri" w:eastAsia="Calibri" w:hAnsi="Calibri" w:cs="Times New Roman"/>
        </w:rPr>
        <w:t>IC JACE</w:t>
      </w:r>
      <w:r w:rsidR="00334415">
        <w:rPr>
          <w:rFonts w:ascii="Calibri" w:eastAsia="Calibri" w:hAnsi="Calibri" w:cs="Times New Roman"/>
        </w:rPr>
        <w:t xml:space="preserve"> if it meets the hardware and software license requirements. </w:t>
      </w:r>
    </w:p>
    <w:p w14:paraId="0768F973" w14:textId="77777777" w:rsidR="00CB576A" w:rsidRDefault="00CB576A" w:rsidP="00CB576A">
      <w:pPr>
        <w:spacing w:after="200" w:line="276" w:lineRule="auto"/>
        <w:contextualSpacing/>
        <w:rPr>
          <w:rFonts w:ascii="Calibri" w:eastAsia="Calibri" w:hAnsi="Calibri" w:cs="Times New Roman"/>
        </w:rPr>
      </w:pPr>
    </w:p>
    <w:p w14:paraId="61365A96" w14:textId="77777777" w:rsidR="00CB576A" w:rsidRPr="00DE1526" w:rsidRDefault="00CB576A" w:rsidP="00CB576A">
      <w:pPr>
        <w:spacing w:after="200" w:line="276" w:lineRule="auto"/>
        <w:rPr>
          <w:rFonts w:ascii="Calibri" w:eastAsia="Calibri" w:hAnsi="Calibri" w:cs="Times New Roman"/>
          <w:b/>
        </w:rPr>
      </w:pPr>
      <w:r>
        <w:rPr>
          <w:rFonts w:ascii="Calibri" w:eastAsia="Calibri" w:hAnsi="Calibri" w:cs="Times New Roman"/>
          <w:b/>
        </w:rPr>
        <w:t>Secondary Requirements</w:t>
      </w:r>
      <w:r w:rsidRPr="00DE1526">
        <w:rPr>
          <w:rFonts w:ascii="Calibri" w:eastAsia="Calibri" w:hAnsi="Calibri" w:cs="Times New Roman"/>
          <w:b/>
        </w:rPr>
        <w:t>:</w:t>
      </w:r>
    </w:p>
    <w:p w14:paraId="7D3E13F7" w14:textId="77777777" w:rsidR="00D834E3" w:rsidRPr="00CB576A" w:rsidRDefault="005434FC" w:rsidP="005B2B49">
      <w:pPr>
        <w:pStyle w:val="ListParagraph"/>
        <w:numPr>
          <w:ilvl w:val="0"/>
          <w:numId w:val="2"/>
        </w:numPr>
        <w:spacing w:after="200" w:line="276" w:lineRule="auto"/>
        <w:ind w:left="540" w:hanging="540"/>
        <w:rPr>
          <w:rFonts w:ascii="Calibri" w:eastAsia="Calibri" w:hAnsi="Calibri" w:cs="Times New Roman"/>
        </w:rPr>
      </w:pPr>
      <w:r>
        <w:rPr>
          <w:rFonts w:ascii="Calibri" w:eastAsia="Calibri" w:hAnsi="Calibri" w:cs="Times New Roman"/>
        </w:rPr>
        <w:t>The existing control system</w:t>
      </w:r>
      <w:r w:rsidR="000E30CA" w:rsidRPr="00CB576A">
        <w:rPr>
          <w:rFonts w:ascii="Calibri" w:eastAsia="Calibri" w:hAnsi="Calibri" w:cs="Times New Roman"/>
        </w:rPr>
        <w:t xml:space="preserve"> was installed later than 2005. </w:t>
      </w:r>
    </w:p>
    <w:p w14:paraId="5190E503" w14:textId="77777777" w:rsidR="000E30CA" w:rsidRPr="00CB576A" w:rsidRDefault="000E30CA" w:rsidP="005B2B49">
      <w:pPr>
        <w:pStyle w:val="ListParagraph"/>
        <w:numPr>
          <w:ilvl w:val="1"/>
          <w:numId w:val="2"/>
        </w:numPr>
        <w:spacing w:after="200" w:line="276" w:lineRule="auto"/>
        <w:ind w:left="1080"/>
        <w:rPr>
          <w:rFonts w:ascii="Calibri" w:eastAsia="Calibri" w:hAnsi="Calibri" w:cs="Times New Roman"/>
        </w:rPr>
      </w:pPr>
      <w:r w:rsidRPr="00CB576A">
        <w:rPr>
          <w:rFonts w:ascii="Calibri" w:eastAsia="Calibri" w:hAnsi="Calibri" w:cs="Times New Roman"/>
        </w:rPr>
        <w:t xml:space="preserve">Systems that were installed before 2005 maybe accepted on a building-by- building </w:t>
      </w:r>
      <w:r w:rsidR="00D834E3" w:rsidRPr="00CB576A">
        <w:rPr>
          <w:rFonts w:ascii="Calibri" w:eastAsia="Calibri" w:hAnsi="Calibri" w:cs="Times New Roman"/>
        </w:rPr>
        <w:t>basis</w:t>
      </w:r>
      <w:r w:rsidRPr="00CB576A">
        <w:rPr>
          <w:rFonts w:ascii="Calibri" w:eastAsia="Calibri" w:hAnsi="Calibri" w:cs="Times New Roman"/>
        </w:rPr>
        <w:t xml:space="preserve">.  </w:t>
      </w:r>
    </w:p>
    <w:p w14:paraId="3EAE8EB7" w14:textId="77777777" w:rsidR="000E30CA" w:rsidRPr="00CB576A" w:rsidRDefault="000E30CA" w:rsidP="005B2B49">
      <w:pPr>
        <w:pStyle w:val="ListParagraph"/>
        <w:numPr>
          <w:ilvl w:val="1"/>
          <w:numId w:val="2"/>
        </w:numPr>
        <w:spacing w:after="200" w:line="276" w:lineRule="auto"/>
        <w:ind w:left="1080"/>
        <w:rPr>
          <w:rFonts w:ascii="Calibri" w:eastAsia="Calibri" w:hAnsi="Calibri" w:cs="Times New Roman"/>
        </w:rPr>
      </w:pPr>
      <w:r w:rsidRPr="00CB576A">
        <w:rPr>
          <w:rFonts w:ascii="Calibri" w:eastAsia="Calibri" w:hAnsi="Calibri" w:cs="Times New Roman"/>
        </w:rPr>
        <w:t>Both hardware and software product that are installed in the building are still supported by the manufacture or a local contractor</w:t>
      </w:r>
    </w:p>
    <w:p w14:paraId="49A5C82A" w14:textId="77777777" w:rsidR="000E30CA" w:rsidRPr="005434FC" w:rsidRDefault="000E30CA" w:rsidP="005B2B49">
      <w:pPr>
        <w:pStyle w:val="ListParagraph"/>
        <w:numPr>
          <w:ilvl w:val="0"/>
          <w:numId w:val="2"/>
        </w:numPr>
        <w:spacing w:after="200" w:line="276" w:lineRule="auto"/>
        <w:ind w:left="540" w:hanging="540"/>
        <w:rPr>
          <w:rFonts w:ascii="Calibri" w:eastAsia="Calibri" w:hAnsi="Calibri" w:cs="Times New Roman"/>
        </w:rPr>
      </w:pPr>
      <w:r w:rsidRPr="005434FC">
        <w:rPr>
          <w:rFonts w:ascii="Calibri" w:eastAsia="Calibri" w:hAnsi="Calibri" w:cs="Times New Roman"/>
        </w:rPr>
        <w:t>A building level control system</w:t>
      </w:r>
      <w:r w:rsidR="00CB576A" w:rsidRPr="005434FC">
        <w:rPr>
          <w:rFonts w:ascii="Calibri" w:eastAsia="Calibri" w:hAnsi="Calibri" w:cs="Times New Roman"/>
        </w:rPr>
        <w:t xml:space="preserve"> (BCS)</w:t>
      </w:r>
      <w:r w:rsidRPr="005434FC">
        <w:rPr>
          <w:rFonts w:ascii="Calibri" w:eastAsia="Calibri" w:hAnsi="Calibri" w:cs="Times New Roman"/>
        </w:rPr>
        <w:t xml:space="preserve"> installed in the building which controls on all major HVAC equipment. </w:t>
      </w:r>
      <w:r w:rsidR="005434FC">
        <w:rPr>
          <w:rFonts w:ascii="Calibri" w:eastAsia="Calibri" w:hAnsi="Calibri" w:cs="Times New Roman"/>
        </w:rPr>
        <w:t xml:space="preserve">Major </w:t>
      </w:r>
      <w:r w:rsidRPr="005434FC">
        <w:rPr>
          <w:rFonts w:ascii="Calibri" w:eastAsia="Calibri" w:hAnsi="Calibri" w:cs="Times New Roman"/>
        </w:rPr>
        <w:t xml:space="preserve">HVAC equipment that is </w:t>
      </w:r>
      <w:r w:rsidR="005434FC">
        <w:rPr>
          <w:rFonts w:ascii="Calibri" w:eastAsia="Calibri" w:hAnsi="Calibri" w:cs="Times New Roman"/>
        </w:rPr>
        <w:t xml:space="preserve">typically </w:t>
      </w:r>
      <w:r w:rsidRPr="005434FC">
        <w:rPr>
          <w:rFonts w:ascii="Calibri" w:eastAsia="Calibri" w:hAnsi="Calibri" w:cs="Times New Roman"/>
        </w:rPr>
        <w:t xml:space="preserve">connected to the BCS </w:t>
      </w:r>
      <w:r w:rsidR="005434FC">
        <w:rPr>
          <w:rFonts w:ascii="Calibri" w:eastAsia="Calibri" w:hAnsi="Calibri" w:cs="Times New Roman"/>
        </w:rPr>
        <w:t>are</w:t>
      </w:r>
      <w:r w:rsidRPr="005434FC">
        <w:rPr>
          <w:rFonts w:ascii="Calibri" w:eastAsia="Calibri" w:hAnsi="Calibri" w:cs="Times New Roman"/>
        </w:rPr>
        <w:t>, but not limited to:</w:t>
      </w:r>
    </w:p>
    <w:p w14:paraId="77FCCA3F" w14:textId="77777777" w:rsidR="000E30CA" w:rsidRPr="00CB576A" w:rsidRDefault="000E30CA" w:rsidP="005B2B49">
      <w:pPr>
        <w:pStyle w:val="ListParagraph"/>
        <w:numPr>
          <w:ilvl w:val="1"/>
          <w:numId w:val="2"/>
        </w:numPr>
        <w:spacing w:after="200" w:line="276" w:lineRule="auto"/>
        <w:ind w:left="1080"/>
        <w:rPr>
          <w:rFonts w:ascii="Calibri" w:eastAsia="Calibri" w:hAnsi="Calibri" w:cs="Times New Roman"/>
        </w:rPr>
      </w:pPr>
      <w:r w:rsidRPr="00CB576A">
        <w:rPr>
          <w:rFonts w:ascii="Calibri" w:eastAsia="Calibri" w:hAnsi="Calibri" w:cs="Times New Roman"/>
        </w:rPr>
        <w:t>Air handler units</w:t>
      </w:r>
    </w:p>
    <w:p w14:paraId="37E7CEAB" w14:textId="77777777" w:rsidR="000E30CA" w:rsidRPr="00CB576A" w:rsidRDefault="000E30CA" w:rsidP="005B2B49">
      <w:pPr>
        <w:pStyle w:val="ListParagraph"/>
        <w:numPr>
          <w:ilvl w:val="1"/>
          <w:numId w:val="2"/>
        </w:numPr>
        <w:spacing w:after="200" w:line="276" w:lineRule="auto"/>
        <w:ind w:left="1080"/>
        <w:rPr>
          <w:rFonts w:ascii="Calibri" w:eastAsia="Calibri" w:hAnsi="Calibri" w:cs="Times New Roman"/>
        </w:rPr>
      </w:pPr>
      <w:r w:rsidRPr="00CB576A">
        <w:rPr>
          <w:rFonts w:ascii="Calibri" w:eastAsia="Calibri" w:hAnsi="Calibri" w:cs="Times New Roman"/>
        </w:rPr>
        <w:t>Packaged or rooftop heating and cooling systems</w:t>
      </w:r>
    </w:p>
    <w:p w14:paraId="52F052A8" w14:textId="77777777" w:rsidR="000E30CA" w:rsidRPr="00CB576A" w:rsidRDefault="000E30CA" w:rsidP="005B2B49">
      <w:pPr>
        <w:pStyle w:val="ListParagraph"/>
        <w:numPr>
          <w:ilvl w:val="1"/>
          <w:numId w:val="2"/>
        </w:numPr>
        <w:spacing w:after="200" w:line="276" w:lineRule="auto"/>
        <w:ind w:left="1080"/>
        <w:rPr>
          <w:rFonts w:ascii="Calibri" w:eastAsia="Calibri" w:hAnsi="Calibri" w:cs="Times New Roman"/>
        </w:rPr>
      </w:pPr>
      <w:r w:rsidRPr="00CB576A">
        <w:rPr>
          <w:rFonts w:ascii="Calibri" w:eastAsia="Calibri" w:hAnsi="Calibri" w:cs="Times New Roman"/>
        </w:rPr>
        <w:t>Source of cooling for the building (e.g. chillers)</w:t>
      </w:r>
    </w:p>
    <w:p w14:paraId="689FDD62" w14:textId="77777777" w:rsidR="000E30CA" w:rsidRPr="00CB576A" w:rsidRDefault="000E30CA" w:rsidP="005B2B49">
      <w:pPr>
        <w:pStyle w:val="ListParagraph"/>
        <w:numPr>
          <w:ilvl w:val="1"/>
          <w:numId w:val="2"/>
        </w:numPr>
        <w:spacing w:after="200" w:line="276" w:lineRule="auto"/>
        <w:ind w:left="1080"/>
        <w:rPr>
          <w:rFonts w:ascii="Calibri" w:eastAsia="Calibri" w:hAnsi="Calibri" w:cs="Times New Roman"/>
        </w:rPr>
      </w:pPr>
      <w:r w:rsidRPr="00CB576A">
        <w:rPr>
          <w:rFonts w:ascii="Calibri" w:eastAsia="Calibri" w:hAnsi="Calibri" w:cs="Times New Roman"/>
        </w:rPr>
        <w:t>Source of heating for the building (e.g. boilers)</w:t>
      </w:r>
    </w:p>
    <w:p w14:paraId="57FCD716" w14:textId="77777777" w:rsidR="000E30CA" w:rsidRPr="00CB576A" w:rsidRDefault="000E30CA" w:rsidP="005B2B49">
      <w:pPr>
        <w:pStyle w:val="ListParagraph"/>
        <w:numPr>
          <w:ilvl w:val="1"/>
          <w:numId w:val="2"/>
        </w:numPr>
        <w:spacing w:after="200" w:line="276" w:lineRule="auto"/>
        <w:ind w:left="1080"/>
        <w:rPr>
          <w:rFonts w:ascii="Calibri" w:eastAsia="Calibri" w:hAnsi="Calibri" w:cs="Times New Roman"/>
        </w:rPr>
      </w:pPr>
      <w:r w:rsidRPr="00CB576A">
        <w:rPr>
          <w:rFonts w:ascii="Calibri" w:eastAsia="Calibri" w:hAnsi="Calibri" w:cs="Times New Roman"/>
        </w:rPr>
        <w:t>Zone/ Space/ Room temperature controls</w:t>
      </w:r>
    </w:p>
    <w:p w14:paraId="19D442B5" w14:textId="77777777" w:rsidR="000E30CA" w:rsidRPr="00CB576A" w:rsidRDefault="000E30CA" w:rsidP="005B2B49">
      <w:pPr>
        <w:pStyle w:val="ListParagraph"/>
        <w:numPr>
          <w:ilvl w:val="1"/>
          <w:numId w:val="2"/>
        </w:numPr>
        <w:spacing w:after="200" w:line="276" w:lineRule="auto"/>
        <w:ind w:left="1080"/>
        <w:rPr>
          <w:rFonts w:ascii="Calibri" w:eastAsia="Calibri" w:hAnsi="Calibri" w:cs="Times New Roman"/>
        </w:rPr>
      </w:pPr>
      <w:r w:rsidRPr="00CB576A">
        <w:rPr>
          <w:rFonts w:ascii="Calibri" w:eastAsia="Calibri" w:hAnsi="Calibri" w:cs="Times New Roman"/>
        </w:rPr>
        <w:t>Exhaust fans</w:t>
      </w:r>
    </w:p>
    <w:p w14:paraId="7F0FD9D0" w14:textId="77777777" w:rsidR="000E30CA" w:rsidRPr="00CB576A" w:rsidRDefault="000E30CA" w:rsidP="005B2B49">
      <w:pPr>
        <w:pStyle w:val="ListParagraph"/>
        <w:numPr>
          <w:ilvl w:val="0"/>
          <w:numId w:val="2"/>
        </w:numPr>
        <w:spacing w:after="200" w:line="276" w:lineRule="auto"/>
        <w:ind w:left="540" w:hanging="540"/>
        <w:rPr>
          <w:rFonts w:ascii="Calibri" w:eastAsia="Calibri" w:hAnsi="Calibri" w:cs="Times New Roman"/>
        </w:rPr>
      </w:pPr>
      <w:r w:rsidRPr="00CB576A">
        <w:rPr>
          <w:rFonts w:ascii="Calibri" w:eastAsia="Calibri" w:hAnsi="Calibri" w:cs="Times New Roman"/>
        </w:rPr>
        <w:t>Optional equipment may be integrated into the BCS but are not necessary for enterprise integration.  Optional equipment that may also be integrated into the BCS are:</w:t>
      </w:r>
    </w:p>
    <w:p w14:paraId="1E240C62" w14:textId="77777777" w:rsidR="000E30CA" w:rsidRPr="00CB576A" w:rsidRDefault="000E30CA" w:rsidP="005B2B49">
      <w:pPr>
        <w:pStyle w:val="ListParagraph"/>
        <w:numPr>
          <w:ilvl w:val="1"/>
          <w:numId w:val="2"/>
        </w:numPr>
        <w:spacing w:after="200" w:line="276" w:lineRule="auto"/>
        <w:ind w:left="1080"/>
        <w:rPr>
          <w:rFonts w:ascii="Calibri" w:eastAsia="Calibri" w:hAnsi="Calibri" w:cs="Times New Roman"/>
        </w:rPr>
      </w:pPr>
      <w:r w:rsidRPr="00CB576A">
        <w:rPr>
          <w:rFonts w:ascii="Calibri" w:eastAsia="Calibri" w:hAnsi="Calibri" w:cs="Times New Roman"/>
        </w:rPr>
        <w:t xml:space="preserve">Lighting systems </w:t>
      </w:r>
    </w:p>
    <w:p w14:paraId="67FBBCFA" w14:textId="77777777" w:rsidR="000E30CA" w:rsidRPr="00CB576A" w:rsidRDefault="000E30CA" w:rsidP="005B2B49">
      <w:pPr>
        <w:pStyle w:val="ListParagraph"/>
        <w:numPr>
          <w:ilvl w:val="1"/>
          <w:numId w:val="2"/>
        </w:numPr>
        <w:spacing w:after="200" w:line="276" w:lineRule="auto"/>
        <w:ind w:left="1080"/>
        <w:rPr>
          <w:rFonts w:ascii="Calibri" w:eastAsia="Calibri" w:hAnsi="Calibri" w:cs="Times New Roman"/>
        </w:rPr>
      </w:pPr>
      <w:r w:rsidRPr="00CB576A">
        <w:rPr>
          <w:rFonts w:ascii="Calibri" w:eastAsia="Calibri" w:hAnsi="Calibri" w:cs="Times New Roman"/>
        </w:rPr>
        <w:t>Electric, Gas, and Water meters</w:t>
      </w:r>
    </w:p>
    <w:p w14:paraId="3F8DB78F" w14:textId="77777777" w:rsidR="000E30CA" w:rsidRPr="00CB576A" w:rsidRDefault="000E30CA" w:rsidP="005B2B49">
      <w:pPr>
        <w:pStyle w:val="ListParagraph"/>
        <w:numPr>
          <w:ilvl w:val="1"/>
          <w:numId w:val="2"/>
        </w:numPr>
        <w:spacing w:after="200" w:line="276" w:lineRule="auto"/>
        <w:ind w:left="1080"/>
        <w:rPr>
          <w:rFonts w:ascii="Calibri" w:eastAsia="Calibri" w:hAnsi="Calibri" w:cs="Times New Roman"/>
        </w:rPr>
      </w:pPr>
      <w:r w:rsidRPr="00CB576A">
        <w:rPr>
          <w:rFonts w:ascii="Calibri" w:eastAsia="Calibri" w:hAnsi="Calibri" w:cs="Times New Roman"/>
        </w:rPr>
        <w:t>Renewables</w:t>
      </w:r>
    </w:p>
    <w:p w14:paraId="3AC7C2A4" w14:textId="77777777" w:rsidR="000E30CA" w:rsidRPr="00CB576A" w:rsidRDefault="000E30CA" w:rsidP="005B2B49">
      <w:pPr>
        <w:pStyle w:val="ListParagraph"/>
        <w:numPr>
          <w:ilvl w:val="1"/>
          <w:numId w:val="2"/>
        </w:numPr>
        <w:spacing w:after="200" w:line="276" w:lineRule="auto"/>
        <w:ind w:left="1080"/>
        <w:rPr>
          <w:rFonts w:ascii="Calibri" w:eastAsia="Calibri" w:hAnsi="Calibri" w:cs="Times New Roman"/>
        </w:rPr>
      </w:pPr>
      <w:r w:rsidRPr="00CB576A">
        <w:rPr>
          <w:rFonts w:ascii="Calibri" w:eastAsia="Calibri" w:hAnsi="Calibri" w:cs="Times New Roman"/>
        </w:rPr>
        <w:t>Emergency generation</w:t>
      </w:r>
    </w:p>
    <w:p w14:paraId="1C82D151" w14:textId="77777777" w:rsidR="000E30CA" w:rsidRPr="00CB576A" w:rsidRDefault="000E30CA" w:rsidP="005B2B49">
      <w:pPr>
        <w:pStyle w:val="ListParagraph"/>
        <w:numPr>
          <w:ilvl w:val="0"/>
          <w:numId w:val="2"/>
        </w:numPr>
        <w:spacing w:after="200" w:line="276" w:lineRule="auto"/>
        <w:ind w:left="540" w:hanging="540"/>
        <w:rPr>
          <w:rFonts w:ascii="Calibri" w:eastAsia="Calibri" w:hAnsi="Calibri" w:cs="Times New Roman"/>
        </w:rPr>
      </w:pPr>
      <w:r w:rsidRPr="00CB576A">
        <w:rPr>
          <w:rFonts w:ascii="Calibri" w:eastAsia="Calibri" w:hAnsi="Calibri" w:cs="Times New Roman"/>
        </w:rPr>
        <w:t>The BCS shall communicate in an open protocol that is common with current BCS standards. The two that are the most common for BCS’s are Building Automation and Control Networks (BACnet) and Local Operating Network (Lon Works).  Most control systems installed after 2005 utilize one of these communication protocols.</w:t>
      </w:r>
    </w:p>
    <w:p w14:paraId="61A4CBB1" w14:textId="77777777" w:rsidR="000E30CA" w:rsidRPr="00CB576A" w:rsidRDefault="000E30CA" w:rsidP="005B2B49">
      <w:pPr>
        <w:pStyle w:val="ListParagraph"/>
        <w:numPr>
          <w:ilvl w:val="0"/>
          <w:numId w:val="2"/>
        </w:numPr>
        <w:spacing w:after="200" w:line="276" w:lineRule="auto"/>
        <w:ind w:left="540" w:hanging="540"/>
        <w:rPr>
          <w:rFonts w:ascii="Calibri" w:eastAsia="Calibri" w:hAnsi="Calibri" w:cs="Times New Roman"/>
        </w:rPr>
      </w:pPr>
      <w:r w:rsidRPr="00CB576A">
        <w:rPr>
          <w:rFonts w:ascii="Calibri" w:eastAsia="Calibri" w:hAnsi="Calibri" w:cs="Times New Roman"/>
        </w:rPr>
        <w:t>The BCS needs to have the ability to be configured in a manner that will allow the enterprise integration controller to read and write to data points within the system.  This is a necessary requirement for the integration process.</w:t>
      </w:r>
    </w:p>
    <w:p w14:paraId="0A273925" w14:textId="77777777" w:rsidR="000E30CA" w:rsidRPr="00CB576A" w:rsidRDefault="000E30CA" w:rsidP="005B2B49">
      <w:pPr>
        <w:pStyle w:val="ListParagraph"/>
        <w:numPr>
          <w:ilvl w:val="0"/>
          <w:numId w:val="2"/>
        </w:numPr>
        <w:spacing w:after="200" w:line="276" w:lineRule="auto"/>
        <w:ind w:left="540" w:hanging="540"/>
        <w:rPr>
          <w:rFonts w:ascii="Calibri" w:eastAsia="Calibri" w:hAnsi="Calibri" w:cs="Times New Roman"/>
        </w:rPr>
      </w:pPr>
      <w:r w:rsidRPr="00CB576A">
        <w:rPr>
          <w:rFonts w:ascii="Calibri" w:eastAsia="Calibri" w:hAnsi="Calibri" w:cs="Times New Roman"/>
        </w:rPr>
        <w:t>BCS points list with read and write points (analog inputs and analog outputs, digital/binary inputs and outputs, virtual inputs and outputs).  Should be the current point naming conventions.</w:t>
      </w:r>
    </w:p>
    <w:p w14:paraId="1DC7ECE0" w14:textId="77777777" w:rsidR="000E30CA" w:rsidRPr="00CB576A" w:rsidRDefault="000E30CA" w:rsidP="005B2B49">
      <w:pPr>
        <w:pStyle w:val="ListParagraph"/>
        <w:numPr>
          <w:ilvl w:val="1"/>
          <w:numId w:val="2"/>
        </w:numPr>
        <w:spacing w:after="200" w:line="276" w:lineRule="auto"/>
        <w:ind w:left="1080"/>
        <w:rPr>
          <w:rFonts w:ascii="Calibri" w:eastAsia="Calibri" w:hAnsi="Calibri" w:cs="Times New Roman"/>
        </w:rPr>
      </w:pPr>
      <w:r w:rsidRPr="00CB576A">
        <w:rPr>
          <w:rFonts w:ascii="Calibri" w:eastAsia="Calibri" w:hAnsi="Calibri" w:cs="Times New Roman"/>
        </w:rPr>
        <w:t>Manufacture of the hardware in the BCS</w:t>
      </w:r>
    </w:p>
    <w:p w14:paraId="19D71C34" w14:textId="77777777" w:rsidR="000E30CA" w:rsidRPr="00CB576A" w:rsidRDefault="000E30CA" w:rsidP="005B2B49">
      <w:pPr>
        <w:pStyle w:val="ListParagraph"/>
        <w:numPr>
          <w:ilvl w:val="1"/>
          <w:numId w:val="2"/>
        </w:numPr>
        <w:spacing w:after="200" w:line="276" w:lineRule="auto"/>
        <w:ind w:left="1080"/>
        <w:rPr>
          <w:rFonts w:ascii="Calibri" w:eastAsia="Calibri" w:hAnsi="Calibri" w:cs="Times New Roman"/>
        </w:rPr>
      </w:pPr>
      <w:r w:rsidRPr="00CB576A">
        <w:rPr>
          <w:rFonts w:ascii="Calibri" w:eastAsia="Calibri" w:hAnsi="Calibri" w:cs="Times New Roman"/>
        </w:rPr>
        <w:t>Manufacture of the software in the BCS</w:t>
      </w:r>
    </w:p>
    <w:p w14:paraId="6C61ADA9" w14:textId="77777777" w:rsidR="000E30CA" w:rsidRPr="00CB576A" w:rsidRDefault="000E30CA" w:rsidP="005B2B49">
      <w:pPr>
        <w:pStyle w:val="ListParagraph"/>
        <w:numPr>
          <w:ilvl w:val="1"/>
          <w:numId w:val="2"/>
        </w:numPr>
        <w:spacing w:after="200" w:line="276" w:lineRule="auto"/>
        <w:ind w:left="1080"/>
        <w:rPr>
          <w:rFonts w:ascii="Calibri" w:eastAsia="Calibri" w:hAnsi="Calibri" w:cs="Times New Roman"/>
        </w:rPr>
      </w:pPr>
      <w:r w:rsidRPr="00CB576A">
        <w:rPr>
          <w:rFonts w:ascii="Calibri" w:eastAsia="Calibri" w:hAnsi="Calibri" w:cs="Times New Roman"/>
        </w:rPr>
        <w:lastRenderedPageBreak/>
        <w:t>Current version of software that is installed in the BCS</w:t>
      </w:r>
    </w:p>
    <w:p w14:paraId="7A502420" w14:textId="77777777" w:rsidR="000E30CA" w:rsidRPr="00CB576A" w:rsidRDefault="000E30CA" w:rsidP="005B2B49">
      <w:pPr>
        <w:pStyle w:val="ListParagraph"/>
        <w:numPr>
          <w:ilvl w:val="1"/>
          <w:numId w:val="2"/>
        </w:numPr>
        <w:spacing w:after="200" w:line="276" w:lineRule="auto"/>
        <w:ind w:left="1080"/>
        <w:rPr>
          <w:rFonts w:ascii="Calibri" w:eastAsia="Calibri" w:hAnsi="Calibri" w:cs="Times New Roman"/>
        </w:rPr>
      </w:pPr>
      <w:r w:rsidRPr="00CB576A">
        <w:rPr>
          <w:rFonts w:ascii="Calibri" w:eastAsia="Calibri" w:hAnsi="Calibri" w:cs="Times New Roman"/>
        </w:rPr>
        <w:t>Last software update</w:t>
      </w:r>
    </w:p>
    <w:p w14:paraId="6F86EA04" w14:textId="77777777" w:rsidR="000E30CA" w:rsidRPr="00CB576A" w:rsidRDefault="000E30CA" w:rsidP="005B2B49">
      <w:pPr>
        <w:pStyle w:val="ListParagraph"/>
        <w:numPr>
          <w:ilvl w:val="0"/>
          <w:numId w:val="2"/>
        </w:numPr>
        <w:spacing w:after="200" w:line="276" w:lineRule="auto"/>
        <w:ind w:left="540" w:hanging="540"/>
        <w:rPr>
          <w:rFonts w:ascii="Calibri" w:eastAsia="Calibri" w:hAnsi="Calibri" w:cs="Times New Roman"/>
        </w:rPr>
      </w:pPr>
      <w:r w:rsidRPr="00CB576A">
        <w:rPr>
          <w:rFonts w:ascii="Calibri" w:eastAsia="Calibri" w:hAnsi="Calibri" w:cs="Times New Roman"/>
        </w:rPr>
        <w:t>Submittals for control drawing with sequence of operation</w:t>
      </w:r>
    </w:p>
    <w:p w14:paraId="25CC882D" w14:textId="77777777" w:rsidR="000E30CA" w:rsidRPr="00CB576A" w:rsidRDefault="000E30CA" w:rsidP="005B2B49">
      <w:pPr>
        <w:pStyle w:val="ListParagraph"/>
        <w:numPr>
          <w:ilvl w:val="1"/>
          <w:numId w:val="2"/>
        </w:numPr>
        <w:spacing w:after="200" w:line="276" w:lineRule="auto"/>
        <w:ind w:left="1080"/>
        <w:rPr>
          <w:rFonts w:ascii="Calibri" w:eastAsia="Calibri" w:hAnsi="Calibri" w:cs="Times New Roman"/>
        </w:rPr>
      </w:pPr>
      <w:r w:rsidRPr="00CB576A">
        <w:rPr>
          <w:rFonts w:ascii="Calibri" w:eastAsia="Calibri" w:hAnsi="Calibri" w:cs="Times New Roman"/>
        </w:rPr>
        <w:t>Administrative level or highest level in the BCS username and password.</w:t>
      </w:r>
    </w:p>
    <w:p w14:paraId="3290EF67" w14:textId="77777777" w:rsidR="00CB576A" w:rsidRDefault="000E30CA" w:rsidP="005B2B49">
      <w:pPr>
        <w:pStyle w:val="ListParagraph"/>
        <w:numPr>
          <w:ilvl w:val="0"/>
          <w:numId w:val="2"/>
        </w:numPr>
        <w:spacing w:after="200" w:line="276" w:lineRule="auto"/>
        <w:ind w:left="540" w:hanging="540"/>
        <w:rPr>
          <w:rFonts w:ascii="Calibri" w:eastAsia="Calibri" w:hAnsi="Calibri" w:cs="Times New Roman"/>
        </w:rPr>
      </w:pPr>
      <w:r w:rsidRPr="00CB576A">
        <w:rPr>
          <w:rFonts w:ascii="Calibri" w:eastAsia="Calibri" w:hAnsi="Calibri" w:cs="Times New Roman"/>
        </w:rPr>
        <w:t>Floorplans of the building for the purpose of building graphics of the building layout</w:t>
      </w:r>
      <w:r w:rsidR="00CB576A">
        <w:rPr>
          <w:rFonts w:ascii="Calibri" w:eastAsia="Calibri" w:hAnsi="Calibri" w:cs="Times New Roman"/>
        </w:rPr>
        <w:t>.</w:t>
      </w:r>
    </w:p>
    <w:p w14:paraId="7D3D2013" w14:textId="77777777" w:rsidR="00A54B2F" w:rsidRPr="00CB576A" w:rsidRDefault="000E30CA" w:rsidP="005B2B49">
      <w:pPr>
        <w:pStyle w:val="ListParagraph"/>
        <w:numPr>
          <w:ilvl w:val="0"/>
          <w:numId w:val="2"/>
        </w:numPr>
        <w:spacing w:after="200" w:line="276" w:lineRule="auto"/>
        <w:ind w:left="540" w:hanging="540"/>
        <w:rPr>
          <w:rFonts w:ascii="Calibri" w:eastAsia="Calibri" w:hAnsi="Calibri" w:cs="Times New Roman"/>
        </w:rPr>
      </w:pPr>
      <w:r w:rsidRPr="00CB576A">
        <w:rPr>
          <w:rFonts w:ascii="Calibri" w:eastAsia="Calibri" w:hAnsi="Calibri" w:cs="Times New Roman"/>
        </w:rPr>
        <w:t>Point of contact for the local contactor that supports the controls at the BCS level</w:t>
      </w:r>
    </w:p>
    <w:sectPr w:rsidR="00A54B2F" w:rsidRPr="00CB576A" w:rsidSect="00D834E3">
      <w:headerReference w:type="even" r:id="rId8"/>
      <w:headerReference w:type="default" r:id="rId9"/>
      <w:footerReference w:type="even" r:id="rId10"/>
      <w:footerReference w:type="default" r:id="rId11"/>
      <w:headerReference w:type="first" r:id="rId12"/>
      <w:footerReference w:type="first" r:id="rId13"/>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C39A02" w14:textId="77777777" w:rsidR="009A65A2" w:rsidRDefault="009A65A2" w:rsidP="000E30CA">
      <w:pPr>
        <w:spacing w:after="0" w:line="240" w:lineRule="auto"/>
      </w:pPr>
      <w:r>
        <w:separator/>
      </w:r>
    </w:p>
  </w:endnote>
  <w:endnote w:type="continuationSeparator" w:id="0">
    <w:p w14:paraId="1C3E2218" w14:textId="77777777" w:rsidR="009A65A2" w:rsidRDefault="009A65A2" w:rsidP="000E30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57EFA8" w14:textId="77777777" w:rsidR="000E30CA" w:rsidRDefault="000E30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B92DAD" w14:textId="77777777" w:rsidR="000E30CA" w:rsidRDefault="000E30C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5686B5" w14:textId="77777777" w:rsidR="000E30CA" w:rsidRDefault="000E30C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F71CD3" w14:textId="77777777" w:rsidR="009A65A2" w:rsidRDefault="009A65A2" w:rsidP="000E30CA">
      <w:pPr>
        <w:spacing w:after="0" w:line="240" w:lineRule="auto"/>
      </w:pPr>
      <w:r>
        <w:separator/>
      </w:r>
    </w:p>
  </w:footnote>
  <w:footnote w:type="continuationSeparator" w:id="0">
    <w:p w14:paraId="44FE8DF8" w14:textId="77777777" w:rsidR="009A65A2" w:rsidRDefault="009A65A2" w:rsidP="000E30C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EBBA26" w14:textId="77777777" w:rsidR="000E30CA" w:rsidRDefault="000E30C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600925666"/>
      <w:docPartObj>
        <w:docPartGallery w:val="Watermarks"/>
        <w:docPartUnique/>
      </w:docPartObj>
    </w:sdtPr>
    <w:sdtEndPr/>
    <w:sdtContent>
      <w:p w14:paraId="54CED870" w14:textId="77777777" w:rsidR="000E30CA" w:rsidRDefault="009A65A2">
        <w:pPr>
          <w:pStyle w:val="Header"/>
        </w:pPr>
        <w:r>
          <w:rPr>
            <w:noProof/>
          </w:rPr>
          <w:pict w14:anchorId="73F865C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476B3D" w14:textId="77777777" w:rsidR="000E30CA" w:rsidRDefault="000E30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E228C4"/>
    <w:multiLevelType w:val="hybridMultilevel"/>
    <w:tmpl w:val="2B748C36"/>
    <w:lvl w:ilvl="0" w:tplc="F9AA745A">
      <w:start w:val="1"/>
      <w:numFmt w:val="decimal"/>
      <w:lvlText w:val="2.%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DF66E2D"/>
    <w:multiLevelType w:val="hybridMultilevel"/>
    <w:tmpl w:val="793217E2"/>
    <w:lvl w:ilvl="0" w:tplc="FE3A9584">
      <w:start w:val="1"/>
      <w:numFmt w:val="decimal"/>
      <w:lvlText w:val="1.%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30CA"/>
    <w:rsid w:val="000136B5"/>
    <w:rsid w:val="00026CC3"/>
    <w:rsid w:val="000E30CA"/>
    <w:rsid w:val="001D48AA"/>
    <w:rsid w:val="002E4B4C"/>
    <w:rsid w:val="00334415"/>
    <w:rsid w:val="00341C47"/>
    <w:rsid w:val="004D20C4"/>
    <w:rsid w:val="005434FC"/>
    <w:rsid w:val="005B2B49"/>
    <w:rsid w:val="005D662B"/>
    <w:rsid w:val="00695E3A"/>
    <w:rsid w:val="0079491E"/>
    <w:rsid w:val="009A65A2"/>
    <w:rsid w:val="00A54B2F"/>
    <w:rsid w:val="00CB576A"/>
    <w:rsid w:val="00D154DF"/>
    <w:rsid w:val="00D834E3"/>
    <w:rsid w:val="00DA2FE8"/>
    <w:rsid w:val="00E955A1"/>
    <w:rsid w:val="00EA116E"/>
    <w:rsid w:val="00F022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48B0A161"/>
  <w15:chartTrackingRefBased/>
  <w15:docId w15:val="{0B40387C-C65C-45B7-86FD-3A47F9BC39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30C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E30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0E30CA"/>
  </w:style>
  <w:style w:type="paragraph" w:styleId="Footer">
    <w:name w:val="footer"/>
    <w:basedOn w:val="Normal"/>
    <w:link w:val="FooterChar"/>
    <w:uiPriority w:val="99"/>
    <w:unhideWhenUsed/>
    <w:rsid w:val="000E30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0E30CA"/>
  </w:style>
  <w:style w:type="paragraph" w:styleId="ListParagraph">
    <w:name w:val="List Paragraph"/>
    <w:basedOn w:val="Normal"/>
    <w:uiPriority w:val="34"/>
    <w:qFormat/>
    <w:rsid w:val="00CB576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B6BBAD630C3314BB4A4FBF940D2125C" ma:contentTypeVersion="12" ma:contentTypeDescription="Create a new document." ma:contentTypeScope="" ma:versionID="b5244242745bb6ba7fb29984afb24280">
  <xsd:schema xmlns:xsd="http://www.w3.org/2001/XMLSchema" xmlns:xs="http://www.w3.org/2001/XMLSchema" xmlns:p="http://schemas.microsoft.com/office/2006/metadata/properties" xmlns:ns2="a65e8b37-4377-4e57-bc06-c17e59391df7" xmlns:ns3="16c28ed3-9c8c-4cba-8327-3766df2c836e" targetNamespace="http://schemas.microsoft.com/office/2006/metadata/properties" ma:root="true" ma:fieldsID="c259e69a4a77c2ed8182a0f496af97c4" ns2:_="" ns3:_="">
    <xsd:import namespace="a65e8b37-4377-4e57-bc06-c17e59391df7"/>
    <xsd:import namespace="16c28ed3-9c8c-4cba-8327-3766df2c836e"/>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bjectDetectorVersion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5e8b37-4377-4e57-bc06-c17e59391d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2e6c1609-49e0-4fdc-8f5b-8b798a969131"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6c28ed3-9c8c-4cba-8327-3766df2c836e"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9593b72-0fc6-40f0-bb73-001bfd4bc883}" ma:internalName="TaxCatchAll" ma:showField="CatchAllData" ma:web="16c28ed3-9c8c-4cba-8327-3766df2c836e">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16c28ed3-9c8c-4cba-8327-3766df2c836e" xsi:nil="true"/>
    <lcf76f155ced4ddcb4097134ff3c332f xmlns="a65e8b37-4377-4e57-bc06-c17e59391df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D13F60D-1E6C-4E92-A1E1-E4C9B99FFC5A}">
  <ds:schemaRefs>
    <ds:schemaRef ds:uri="http://schemas.openxmlformats.org/officeDocument/2006/bibliography"/>
  </ds:schemaRefs>
</ds:datastoreItem>
</file>

<file path=customXml/itemProps2.xml><?xml version="1.0" encoding="utf-8"?>
<ds:datastoreItem xmlns:ds="http://schemas.openxmlformats.org/officeDocument/2006/customXml" ds:itemID="{A3667186-DA62-4577-98C4-68B4EDAE9507}"/>
</file>

<file path=customXml/itemProps3.xml><?xml version="1.0" encoding="utf-8"?>
<ds:datastoreItem xmlns:ds="http://schemas.openxmlformats.org/officeDocument/2006/customXml" ds:itemID="{44ADDDC0-1228-4132-B872-C3447BBD15B0}"/>
</file>

<file path=customXml/itemProps4.xml><?xml version="1.0" encoding="utf-8"?>
<ds:datastoreItem xmlns:ds="http://schemas.openxmlformats.org/officeDocument/2006/customXml" ds:itemID="{028F1A24-28CA-44B1-B9DA-0F83309D1DFF}"/>
</file>

<file path=docProps/app.xml><?xml version="1.0" encoding="utf-8"?>
<Properties xmlns="http://schemas.openxmlformats.org/officeDocument/2006/extended-properties" xmlns:vt="http://schemas.openxmlformats.org/officeDocument/2006/docPropsVTypes">
  <Template>Normal</Template>
  <TotalTime>104</TotalTime>
  <Pages>2</Pages>
  <Words>502</Words>
  <Characters>2864</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Johnson, Stephanie R</dc:creator>
  <cp:keywords/>
  <dc:description/>
  <cp:lastModifiedBy>Johnson, Stephanie R</cp:lastModifiedBy>
  <cp:revision>8</cp:revision>
  <dcterms:created xsi:type="dcterms:W3CDTF">2019-11-14T18:46:00Z</dcterms:created>
  <dcterms:modified xsi:type="dcterms:W3CDTF">2021-10-26T14:45:00Z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0x010100CB6BBAD630C3314BB4A4FBF940D2125C</vt:lpwstr>
  </property>
</Properties>
</file>